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C78" w:rsidRPr="00D36567" w:rsidRDefault="00B21C78" w:rsidP="00B21C78">
      <w:pPr>
        <w:jc w:val="center"/>
        <w:rPr>
          <w:rFonts w:eastAsia="Calibri"/>
          <w:b/>
          <w:lang w:eastAsia="en-US"/>
        </w:rPr>
      </w:pPr>
    </w:p>
    <w:p w:rsidR="00B21C78" w:rsidRPr="00D36567" w:rsidRDefault="00B21C78" w:rsidP="00B21C78">
      <w:pPr>
        <w:jc w:val="center"/>
        <w:rPr>
          <w:rFonts w:eastAsia="Calibri"/>
          <w:b/>
          <w:lang w:eastAsia="en-US"/>
        </w:rPr>
      </w:pPr>
      <w:r w:rsidRPr="00D36567">
        <w:rPr>
          <w:rFonts w:eastAsia="Calibri"/>
          <w:b/>
          <w:lang w:eastAsia="en-US"/>
        </w:rPr>
        <w:t>Паспорт муниципальной программы</w:t>
      </w:r>
    </w:p>
    <w:p w:rsidR="00B21C78" w:rsidRDefault="00B21C78" w:rsidP="00B21C78">
      <w:pPr>
        <w:jc w:val="center"/>
        <w:rPr>
          <w:rFonts w:eastAsia="Calibri"/>
          <w:b/>
          <w:lang w:eastAsia="en-US"/>
        </w:rPr>
      </w:pPr>
      <w:r w:rsidRPr="00D36567">
        <w:rPr>
          <w:rFonts w:eastAsia="Calibri"/>
          <w:b/>
          <w:lang w:eastAsia="en-US"/>
        </w:rPr>
        <w:t>«Социальная поддержка жителей Нижневартовского района»</w:t>
      </w:r>
    </w:p>
    <w:p w:rsidR="00B21C78" w:rsidRPr="00D36567" w:rsidRDefault="00B21C78" w:rsidP="00B21C78">
      <w:pPr>
        <w:jc w:val="center"/>
        <w:rPr>
          <w:rFonts w:eastAsia="Calibri"/>
          <w:b/>
          <w:lang w:eastAsia="en-US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94"/>
        <w:gridCol w:w="6061"/>
      </w:tblGrid>
      <w:tr w:rsidR="00B21C78" w:rsidRPr="00D36567" w:rsidTr="00B21C78">
        <w:trPr>
          <w:trHeight w:val="240"/>
          <w:jc w:val="center"/>
        </w:trPr>
        <w:tc>
          <w:tcPr>
            <w:tcW w:w="3794" w:type="dxa"/>
            <w:hideMark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Наименование муниципальной программы</w:t>
            </w:r>
          </w:p>
        </w:tc>
        <w:tc>
          <w:tcPr>
            <w:tcW w:w="6061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Социальная поддержка жителей Нижневартовского района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21C78" w:rsidRPr="00D36567" w:rsidTr="00B21C78">
        <w:trPr>
          <w:trHeight w:val="240"/>
          <w:jc w:val="center"/>
        </w:trPr>
        <w:tc>
          <w:tcPr>
            <w:tcW w:w="3794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</w:tcPr>
          <w:p w:rsidR="009B1E68" w:rsidRPr="009B1E68" w:rsidRDefault="009B1E68" w:rsidP="009B1E68">
            <w:pPr>
              <w:jc w:val="both"/>
              <w:rPr>
                <w:rFonts w:eastAsia="Calibri"/>
                <w:lang w:eastAsia="en-US"/>
              </w:rPr>
            </w:pPr>
            <w:r w:rsidRPr="009B1E68">
              <w:rPr>
                <w:rFonts w:eastAsia="Calibri"/>
                <w:lang w:eastAsia="en-US"/>
              </w:rPr>
              <w:t xml:space="preserve">управление общественных связей и информационной политики администрации района 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21C78" w:rsidRPr="00D36567" w:rsidTr="00B21C78">
        <w:trPr>
          <w:trHeight w:val="240"/>
          <w:jc w:val="center"/>
        </w:trPr>
        <w:tc>
          <w:tcPr>
            <w:tcW w:w="3794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Соисполнители муниципальной программы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61" w:type="dxa"/>
          </w:tcPr>
          <w:p w:rsidR="009B1E68" w:rsidRPr="009B1E68" w:rsidRDefault="009B1E68" w:rsidP="009B1E68">
            <w:pPr>
              <w:jc w:val="both"/>
              <w:rPr>
                <w:rFonts w:eastAsia="Calibri"/>
                <w:lang w:eastAsia="en-US"/>
              </w:rPr>
            </w:pPr>
            <w:r w:rsidRPr="009B1E68">
              <w:rPr>
                <w:rFonts w:eastAsia="Calibri"/>
                <w:lang w:eastAsia="en-US"/>
              </w:rPr>
              <w:t xml:space="preserve">управление культуры и спорта администрации района; </w:t>
            </w:r>
          </w:p>
          <w:p w:rsidR="009B1E68" w:rsidRPr="009B1E68" w:rsidRDefault="009B1E68" w:rsidP="009B1E68">
            <w:pPr>
              <w:jc w:val="both"/>
              <w:rPr>
                <w:rFonts w:eastAsia="Calibri"/>
                <w:lang w:eastAsia="en-US"/>
              </w:rPr>
            </w:pPr>
            <w:r w:rsidRPr="009B1E68">
              <w:rPr>
                <w:rFonts w:eastAsia="Calibri"/>
                <w:lang w:eastAsia="en-US"/>
              </w:rPr>
              <w:t>управление образования и молодежной политики администрации района;</w:t>
            </w:r>
          </w:p>
          <w:p w:rsidR="009B1E68" w:rsidRPr="009B1E68" w:rsidRDefault="009B1E68" w:rsidP="009B1E68">
            <w:pPr>
              <w:jc w:val="both"/>
              <w:rPr>
                <w:rFonts w:eastAsia="Calibri"/>
                <w:lang w:eastAsia="en-US"/>
              </w:rPr>
            </w:pPr>
            <w:r w:rsidRPr="009B1E68">
              <w:rPr>
                <w:rFonts w:eastAsia="Calibri"/>
                <w:lang w:eastAsia="en-US"/>
              </w:rPr>
              <w:t xml:space="preserve">муниципальное казенное учреждение «Редакция районной газеты «Новости </w:t>
            </w:r>
            <w:proofErr w:type="spellStart"/>
            <w:r w:rsidRPr="009B1E68">
              <w:rPr>
                <w:rFonts w:eastAsia="Calibri"/>
                <w:lang w:eastAsia="en-US"/>
              </w:rPr>
              <w:t>Приобья</w:t>
            </w:r>
            <w:proofErr w:type="spellEnd"/>
            <w:r w:rsidRPr="009B1E68">
              <w:rPr>
                <w:rFonts w:eastAsia="Calibri"/>
                <w:lang w:eastAsia="en-US"/>
              </w:rPr>
              <w:t>»;</w:t>
            </w:r>
          </w:p>
          <w:p w:rsidR="009B1E68" w:rsidRPr="009B1E68" w:rsidRDefault="009B1E68" w:rsidP="009B1E68">
            <w:pPr>
              <w:jc w:val="both"/>
              <w:rPr>
                <w:rFonts w:eastAsia="Calibri"/>
                <w:lang w:eastAsia="en-US"/>
              </w:rPr>
            </w:pPr>
            <w:r w:rsidRPr="009B1E68">
              <w:rPr>
                <w:rFonts w:eastAsia="Calibri"/>
                <w:lang w:eastAsia="en-US"/>
              </w:rPr>
              <w:t>общественные организации льготной категории граждан;</w:t>
            </w:r>
          </w:p>
          <w:p w:rsidR="009B1E68" w:rsidRPr="009B1E68" w:rsidRDefault="009B1E68" w:rsidP="009B1E68">
            <w:pPr>
              <w:jc w:val="both"/>
              <w:rPr>
                <w:rFonts w:eastAsia="Calibri"/>
                <w:lang w:eastAsia="en-US"/>
              </w:rPr>
            </w:pPr>
            <w:r w:rsidRPr="009B1E68">
              <w:rPr>
                <w:rFonts w:eastAsia="Calibri"/>
                <w:lang w:eastAsia="en-US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9B1E68" w:rsidRPr="009B1E68" w:rsidRDefault="009B1E68" w:rsidP="009B1E68">
            <w:pPr>
              <w:jc w:val="both"/>
              <w:rPr>
                <w:rFonts w:eastAsia="Calibri"/>
                <w:lang w:eastAsia="en-US"/>
              </w:rPr>
            </w:pPr>
            <w:r w:rsidRPr="009B1E68">
              <w:rPr>
                <w:rFonts w:eastAsia="Calibri"/>
                <w:lang w:eastAsia="en-US"/>
              </w:rPr>
              <w:t>муниципальное автономное учреждение «</w:t>
            </w:r>
            <w:proofErr w:type="spellStart"/>
            <w:r w:rsidRPr="009B1E68">
              <w:rPr>
                <w:rFonts w:eastAsia="Calibri"/>
                <w:lang w:eastAsia="en-US"/>
              </w:rPr>
              <w:t>Межпоселенческая</w:t>
            </w:r>
            <w:proofErr w:type="spellEnd"/>
            <w:r w:rsidRPr="009B1E68">
              <w:rPr>
                <w:rFonts w:eastAsia="Calibri"/>
                <w:lang w:eastAsia="en-US"/>
              </w:rPr>
              <w:t xml:space="preserve"> библиотека» Нижневартовского района;</w:t>
            </w:r>
          </w:p>
          <w:p w:rsidR="00B21C78" w:rsidRPr="00D36567" w:rsidRDefault="009B1E68" w:rsidP="009B1E68">
            <w:pPr>
              <w:jc w:val="both"/>
              <w:rPr>
                <w:rFonts w:eastAsia="Calibri"/>
                <w:lang w:eastAsia="en-US"/>
              </w:rPr>
            </w:pPr>
            <w:r w:rsidRPr="009B1E68">
              <w:rPr>
                <w:rFonts w:eastAsia="Calibri"/>
                <w:lang w:eastAsia="en-US"/>
              </w:rPr>
              <w:t xml:space="preserve">муниципальное автономное учреждение «Спортивная </w:t>
            </w:r>
            <w:proofErr w:type="gramStart"/>
            <w:r w:rsidRPr="009B1E68">
              <w:rPr>
                <w:rFonts w:eastAsia="Calibri"/>
                <w:lang w:eastAsia="en-US"/>
              </w:rPr>
              <w:t>школа  Нижневартовского</w:t>
            </w:r>
            <w:proofErr w:type="gramEnd"/>
            <w:r w:rsidRPr="009B1E68">
              <w:rPr>
                <w:rFonts w:eastAsia="Calibri"/>
                <w:lang w:eastAsia="en-US"/>
              </w:rPr>
              <w:t xml:space="preserve"> района»</w:t>
            </w:r>
          </w:p>
        </w:tc>
      </w:tr>
      <w:tr w:rsidR="00B21C78" w:rsidRPr="00D36567" w:rsidTr="00B21C78">
        <w:trPr>
          <w:trHeight w:val="240"/>
          <w:jc w:val="center"/>
        </w:trPr>
        <w:tc>
          <w:tcPr>
            <w:tcW w:w="3794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Цели муниципальной программы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61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 Создание условий для поддержания стабильного качества жизни пожилых людей, инвалидов, граждан других категорий путем оказания социальной помощи и социальной поддержки.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2. 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21C78" w:rsidRPr="00D36567" w:rsidTr="00B21C78">
        <w:trPr>
          <w:trHeight w:val="240"/>
          <w:jc w:val="center"/>
        </w:trPr>
        <w:tc>
          <w:tcPr>
            <w:tcW w:w="3794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Задачи муниципальной программы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61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 Усиление социальной защиты уязвимых групп населения путем предоставления адресной социальной помощи.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 xml:space="preserve">2. Обеспечение беспрепятственного доступа к приоритетным объектам и услугам в приоритетных сферах жизнедеятельности </w:t>
            </w:r>
            <w:r w:rsidRPr="00D36567">
              <w:rPr>
                <w:rFonts w:eastAsia="Calibri"/>
                <w:lang w:eastAsia="en-US"/>
              </w:rPr>
              <w:lastRenderedPageBreak/>
              <w:t>инвалидов и других маломобильных групп населения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21C78" w:rsidRPr="00D36567" w:rsidTr="00B21C78">
        <w:trPr>
          <w:trHeight w:val="240"/>
          <w:jc w:val="center"/>
        </w:trPr>
        <w:tc>
          <w:tcPr>
            <w:tcW w:w="3794" w:type="dxa"/>
            <w:hideMark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lastRenderedPageBreak/>
              <w:t>Подпрограммы</w:t>
            </w:r>
          </w:p>
        </w:tc>
        <w:tc>
          <w:tcPr>
            <w:tcW w:w="6061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 Подпрограмма 1. Социальная поддержка жителей Нижневартовского района.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2. Подпрограмма 2. Доступная среда в Нижневартовском районе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21C78" w:rsidRPr="00D36567" w:rsidTr="00B21C78">
        <w:trPr>
          <w:trHeight w:val="240"/>
          <w:jc w:val="center"/>
        </w:trPr>
        <w:tc>
          <w:tcPr>
            <w:tcW w:w="3794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61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-</w:t>
            </w:r>
          </w:p>
        </w:tc>
      </w:tr>
      <w:tr w:rsidR="00B21C78" w:rsidRPr="00D36567" w:rsidTr="00B21C78">
        <w:trPr>
          <w:trHeight w:val="240"/>
          <w:jc w:val="center"/>
        </w:trPr>
        <w:tc>
          <w:tcPr>
            <w:tcW w:w="3794" w:type="dxa"/>
            <w:hideMark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Theme="minorEastAsia"/>
              </w:rPr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6061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 Подпрограмма 1: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1.1. Количество граждан, получивших единовременные материальные выплаты к праздничным и знаменательным датам, − с 4533 до 5 600 чел.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1.2. Количество граждан, получивших единовременную материальную помощь в связи с трудной, экстремальной жизненной ситуацией либо чрезвычайной ситуацией, − на уровне 50 чел.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1.3. Количество неработающих пенсионеров, отработавших 10 и более лет на территории района, не включенных в федеральный и региональный регистры получателей мер социальной поддержки, получивших санаторно-курортные путевки, − на уровне 20 чел.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1.4. Количество отдельных категорий граждан района, получивших социальную поддержку из бюджета района в виде бесплатной подписки на районную газету «Новости Приобья», − с 2 461 до 2 780 чел.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1.5. Количество инвалидов, получивших единовременную материальную помощь, компьютерную, бытовую технику, мебель и технические средства реабилитации, − на уровне 100 чел.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lastRenderedPageBreak/>
              <w:t>1.6. Количество граждан, принявших участие в культурно-досуговых и физкультурно-оздоровительных мероприятиях, − с 1 400 до 2 100 чел.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1.7. Количество граждан старшего поколения, получивших социальную поддержку в виде участия в туристических программах, − с 13 до 27 чел.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1.8. Обеспечение граждан мерами социальной поддержки и социальной помощью, предоставляемыми в полном объеме от числа назначенных единовременных материальных выплат, − на уровне 100%.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1.9. Сохранение доли отдельных категорий граждан, вовлеченных в социально значимые мероприятия, по отношению к общей численности указанной категории лиц − на уровне 10%.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2. Подпрограмма 2: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2.1. Количество образовательных учреждений, материально-техническая база которых позволяет реализовать обучение детей с ограниченными возможностями здоровья, − с 2 до 14 шт.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2.2. Доля граждан с ограниченными возможностями жизнедеятельности, воспользовавшихся услугами культуры, − с 73 до 82,5%.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2.3. Доля граждан с ограниченными возможностями здоровья, систематически занимающихся физической культурой и спортом, − с 33 до 39%.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t>2.4. Увеличение доли объектов учреждений образования, культуры, физической культуры и спорта района, обеспеченных условиями доступа услуг для инвалидов и других маломобильных групп населения, в общем количестве объектов − с 94 до 100%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ourier New"/>
              </w:rPr>
              <w:t>Целевые показатели, направленные на достижение национальных проектов, отсутствуют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21C78" w:rsidRPr="00D36567" w:rsidTr="00B21C78">
        <w:trPr>
          <w:trHeight w:val="240"/>
          <w:jc w:val="center"/>
        </w:trPr>
        <w:tc>
          <w:tcPr>
            <w:tcW w:w="3794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lastRenderedPageBreak/>
              <w:t>Сроки реализации муниципальной программы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lastRenderedPageBreak/>
              <w:t>(разрабатывается на срок от трех лет)</w:t>
            </w:r>
          </w:p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61" w:type="dxa"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rFonts w:eastAsia="Calibri"/>
                <w:lang w:eastAsia="en-US"/>
              </w:rPr>
              <w:lastRenderedPageBreak/>
              <w:t xml:space="preserve">2019–2025 годы и на период до 2030 года </w:t>
            </w:r>
          </w:p>
        </w:tc>
      </w:tr>
      <w:tr w:rsidR="00B21C78" w:rsidRPr="00D36567" w:rsidTr="00B21C78">
        <w:trPr>
          <w:trHeight w:val="639"/>
          <w:jc w:val="center"/>
        </w:trPr>
        <w:tc>
          <w:tcPr>
            <w:tcW w:w="3794" w:type="dxa"/>
            <w:hideMark/>
          </w:tcPr>
          <w:p w:rsidR="00B21C78" w:rsidRPr="00D36567" w:rsidRDefault="00B21C78" w:rsidP="00021A87">
            <w:pPr>
              <w:jc w:val="both"/>
              <w:rPr>
                <w:rFonts w:eastAsia="Calibri"/>
                <w:lang w:eastAsia="en-US"/>
              </w:rPr>
            </w:pPr>
            <w:r w:rsidRPr="00D36567">
              <w:rPr>
                <w:bCs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6061" w:type="dxa"/>
          </w:tcPr>
          <w:p w:rsidR="008001F7" w:rsidRPr="008001F7" w:rsidRDefault="008001F7" w:rsidP="008001F7">
            <w:pPr>
              <w:jc w:val="both"/>
              <w:rPr>
                <w:rFonts w:eastAsia="Courier New"/>
              </w:rPr>
            </w:pPr>
            <w:r w:rsidRPr="008001F7">
              <w:rPr>
                <w:rFonts w:eastAsia="Courier New"/>
              </w:rPr>
              <w:t>общий объем финансирования муниципальной программы за счет средств местного бюджета составляет 121 707,9тыс. рублей, в том числе:</w:t>
            </w:r>
          </w:p>
          <w:p w:rsidR="008001F7" w:rsidRPr="008001F7" w:rsidRDefault="008001F7" w:rsidP="008001F7">
            <w:pPr>
              <w:jc w:val="both"/>
              <w:rPr>
                <w:rFonts w:eastAsia="Courier New"/>
              </w:rPr>
            </w:pPr>
            <w:r w:rsidRPr="008001F7">
              <w:rPr>
                <w:rFonts w:eastAsia="Courier New"/>
              </w:rPr>
              <w:t>2019 год – 33 916,8 тыс. рублей;</w:t>
            </w:r>
          </w:p>
          <w:p w:rsidR="008001F7" w:rsidRPr="008001F7" w:rsidRDefault="008001F7" w:rsidP="008001F7">
            <w:pPr>
              <w:jc w:val="both"/>
              <w:rPr>
                <w:rFonts w:eastAsia="Courier New"/>
              </w:rPr>
            </w:pPr>
            <w:r w:rsidRPr="008001F7">
              <w:rPr>
                <w:rFonts w:eastAsia="Courier New"/>
              </w:rPr>
              <w:t xml:space="preserve">2020 год – 39 933,1тыс. рублей; </w:t>
            </w:r>
          </w:p>
          <w:p w:rsidR="008001F7" w:rsidRPr="008001F7" w:rsidRDefault="008001F7" w:rsidP="008001F7">
            <w:pPr>
              <w:jc w:val="both"/>
              <w:rPr>
                <w:rFonts w:eastAsia="Courier New"/>
              </w:rPr>
            </w:pPr>
            <w:r w:rsidRPr="008001F7">
              <w:rPr>
                <w:rFonts w:eastAsia="Courier New"/>
              </w:rPr>
              <w:t>2021 год – 4 785,8тыс. рублей;</w:t>
            </w:r>
          </w:p>
          <w:p w:rsidR="008001F7" w:rsidRPr="008001F7" w:rsidRDefault="008001F7" w:rsidP="008001F7">
            <w:pPr>
              <w:jc w:val="both"/>
              <w:rPr>
                <w:rFonts w:eastAsia="Courier New"/>
              </w:rPr>
            </w:pPr>
            <w:r w:rsidRPr="008001F7">
              <w:rPr>
                <w:rFonts w:eastAsia="Courier New"/>
              </w:rPr>
              <w:t>2022 год – 4 785,8 тыс. рублей;</w:t>
            </w:r>
          </w:p>
          <w:p w:rsidR="008001F7" w:rsidRPr="008001F7" w:rsidRDefault="008001F7" w:rsidP="008001F7">
            <w:pPr>
              <w:jc w:val="both"/>
              <w:rPr>
                <w:rFonts w:eastAsia="Courier New"/>
              </w:rPr>
            </w:pPr>
            <w:r w:rsidRPr="008001F7">
              <w:rPr>
                <w:rFonts w:eastAsia="Courier New"/>
              </w:rPr>
              <w:t>2023 год – 4 </w:t>
            </w:r>
            <w:bookmarkStart w:id="0" w:name="_GoBack"/>
            <w:bookmarkEnd w:id="0"/>
            <w:r w:rsidRPr="008001F7">
              <w:rPr>
                <w:rFonts w:eastAsia="Courier New"/>
              </w:rPr>
              <w:t>785,8 тыс. рублей;</w:t>
            </w:r>
          </w:p>
          <w:p w:rsidR="008001F7" w:rsidRPr="008001F7" w:rsidRDefault="008001F7" w:rsidP="008001F7">
            <w:pPr>
              <w:jc w:val="both"/>
              <w:rPr>
                <w:rFonts w:eastAsia="Courier New"/>
              </w:rPr>
            </w:pPr>
            <w:r w:rsidRPr="008001F7">
              <w:rPr>
                <w:rFonts w:eastAsia="Courier New"/>
              </w:rPr>
              <w:t>2024 год – 4 785,8 тыс. рублей;</w:t>
            </w:r>
          </w:p>
          <w:p w:rsidR="008001F7" w:rsidRPr="008001F7" w:rsidRDefault="008001F7" w:rsidP="008001F7">
            <w:pPr>
              <w:jc w:val="both"/>
              <w:rPr>
                <w:rFonts w:eastAsia="Courier New"/>
              </w:rPr>
            </w:pPr>
            <w:r w:rsidRPr="008001F7">
              <w:rPr>
                <w:rFonts w:eastAsia="Courier New"/>
              </w:rPr>
              <w:t>2025 год – 4 785,8 тыс. рублей;</w:t>
            </w:r>
          </w:p>
          <w:p w:rsidR="00B21C78" w:rsidRPr="00D36567" w:rsidRDefault="008001F7" w:rsidP="008001F7">
            <w:pPr>
              <w:jc w:val="both"/>
              <w:rPr>
                <w:bCs/>
              </w:rPr>
            </w:pPr>
            <w:r w:rsidRPr="008001F7">
              <w:rPr>
                <w:rFonts w:eastAsia="Courier New"/>
              </w:rPr>
              <w:t>2026–2030 годы – 23 929,0 тыс. рублей.</w:t>
            </w:r>
          </w:p>
        </w:tc>
      </w:tr>
    </w:tbl>
    <w:p w:rsidR="001D0819" w:rsidRDefault="001D0819"/>
    <w:sectPr w:rsidR="001D0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819"/>
    <w:rsid w:val="001D0819"/>
    <w:rsid w:val="008001F7"/>
    <w:rsid w:val="009B1E68"/>
    <w:rsid w:val="00B21C78"/>
    <w:rsid w:val="00C8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E5879-359B-447B-A775-247560153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C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5</cp:revision>
  <dcterms:created xsi:type="dcterms:W3CDTF">2020-10-16T10:55:00Z</dcterms:created>
  <dcterms:modified xsi:type="dcterms:W3CDTF">2020-11-06T09:18:00Z</dcterms:modified>
</cp:coreProperties>
</file>